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2F1E" w14:textId="6F81F8A5" w:rsidR="00043CF8" w:rsidRPr="00043CF8" w:rsidRDefault="00043CF8" w:rsidP="00043CF8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Depesza prasowa:</w:t>
      </w:r>
    </w:p>
    <w:p w14:paraId="5B9E624C" w14:textId="77777777" w:rsidR="00043CF8" w:rsidRDefault="00043CF8" w:rsidP="00043C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62DD3A0" w14:textId="77777777" w:rsidR="00043CF8" w:rsidRDefault="00043CF8" w:rsidP="00043C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56D26A2F" w14:textId="77777777" w:rsidR="00043CF8" w:rsidRPr="00043CF8" w:rsidRDefault="00043CF8" w:rsidP="00043CF8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7532C8E1" w14:textId="492BD6BF" w:rsidR="005F5A73" w:rsidRPr="00043CF8" w:rsidRDefault="00BB1D45" w:rsidP="00043CF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043CF8">
        <w:rPr>
          <w:rFonts w:cstheme="minorHAnsi"/>
          <w:b/>
          <w:sz w:val="28"/>
          <w:szCs w:val="28"/>
        </w:rPr>
        <w:t>Nabici w WIBOR, czyli dlaczego raty kre</w:t>
      </w:r>
      <w:r w:rsidR="00C317AC" w:rsidRPr="00043CF8">
        <w:rPr>
          <w:rFonts w:cstheme="minorHAnsi"/>
          <w:b/>
          <w:sz w:val="28"/>
          <w:szCs w:val="28"/>
        </w:rPr>
        <w:t xml:space="preserve">dytów złotowych rosną i </w:t>
      </w:r>
      <w:r w:rsidR="00B26925" w:rsidRPr="00043CF8">
        <w:rPr>
          <w:rFonts w:cstheme="minorHAnsi"/>
          <w:b/>
          <w:sz w:val="28"/>
          <w:szCs w:val="28"/>
        </w:rPr>
        <w:t xml:space="preserve">czy można </w:t>
      </w:r>
      <w:r w:rsidR="001D32B7">
        <w:rPr>
          <w:rFonts w:cstheme="minorHAnsi"/>
          <w:b/>
          <w:sz w:val="28"/>
          <w:szCs w:val="28"/>
        </w:rPr>
        <w:br/>
      </w:r>
      <w:bookmarkStart w:id="0" w:name="_GoBack"/>
      <w:bookmarkEnd w:id="0"/>
      <w:r w:rsidR="00B26925" w:rsidRPr="00043CF8">
        <w:rPr>
          <w:rFonts w:cstheme="minorHAnsi"/>
          <w:b/>
          <w:sz w:val="28"/>
          <w:szCs w:val="28"/>
        </w:rPr>
        <w:t>z tym walczyć w sądzie</w:t>
      </w:r>
      <w:r w:rsidR="00C317AC" w:rsidRPr="00043CF8">
        <w:rPr>
          <w:rFonts w:cstheme="minorHAnsi"/>
          <w:b/>
          <w:sz w:val="28"/>
          <w:szCs w:val="28"/>
        </w:rPr>
        <w:t>?</w:t>
      </w:r>
    </w:p>
    <w:p w14:paraId="192B75F8" w14:textId="77777777" w:rsidR="00043CF8" w:rsidRDefault="00043CF8" w:rsidP="00043C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4E9B2EA9" w14:textId="77777777" w:rsidR="00043CF8" w:rsidRDefault="00043CF8" w:rsidP="00043CF8">
      <w:pPr>
        <w:jc w:val="both"/>
        <w:rPr>
          <w:rFonts w:cstheme="minorHAnsi"/>
          <w:b/>
          <w:u w:val="single"/>
        </w:rPr>
      </w:pPr>
    </w:p>
    <w:p w14:paraId="5D8BBCC1" w14:textId="0E6EE02F" w:rsidR="00043CF8" w:rsidRPr="00043CF8" w:rsidRDefault="00043CF8" w:rsidP="00043CF8">
      <w:pPr>
        <w:jc w:val="both"/>
        <w:rPr>
          <w:rFonts w:cstheme="minorHAnsi"/>
          <w:b/>
          <w:u w:val="single"/>
        </w:rPr>
      </w:pPr>
      <w:r w:rsidRPr="00F151F9">
        <w:rPr>
          <w:rFonts w:cstheme="minorHAnsi"/>
          <w:b/>
          <w:u w:val="single"/>
        </w:rPr>
        <w:t>Komentarz ekspercki:</w:t>
      </w:r>
    </w:p>
    <w:p w14:paraId="54D51AB8" w14:textId="6769F1B5" w:rsidR="00043CF8" w:rsidRPr="00FB50FE" w:rsidRDefault="00043CF8" w:rsidP="00043CF8">
      <w:pPr>
        <w:jc w:val="both"/>
        <w:rPr>
          <w:rFonts w:cstheme="minorHAnsi"/>
          <w:b/>
        </w:rPr>
      </w:pPr>
      <w:r w:rsidRPr="00FB50FE">
        <w:rPr>
          <w:rFonts w:cstheme="minorHAnsi"/>
          <w:b/>
        </w:rPr>
        <w:t xml:space="preserve">Karolina Pilawska - adwokat, wspólnik w kancelarii Pilawska Zorski Adwokaci. Specjalistka </w:t>
      </w:r>
      <w:r w:rsidRPr="00FB50FE">
        <w:rPr>
          <w:rFonts w:cstheme="minorHAnsi"/>
          <w:b/>
        </w:rPr>
        <w:br/>
        <w:t xml:space="preserve">z zakresu sporów konsumentów z bankami. Od wielu lat z sukcesami reprezentuje interesy </w:t>
      </w:r>
      <w:proofErr w:type="spellStart"/>
      <w:r w:rsidRPr="00FB50FE">
        <w:rPr>
          <w:rFonts w:cstheme="minorHAnsi"/>
          <w:b/>
        </w:rPr>
        <w:t>Frankowiczów</w:t>
      </w:r>
      <w:proofErr w:type="spellEnd"/>
      <w:r>
        <w:rPr>
          <w:rFonts w:cstheme="minorHAnsi"/>
          <w:b/>
        </w:rPr>
        <w:t xml:space="preserve"> i </w:t>
      </w:r>
      <w:proofErr w:type="spellStart"/>
      <w:r>
        <w:rPr>
          <w:rFonts w:cstheme="minorHAnsi"/>
          <w:b/>
        </w:rPr>
        <w:t>Złotówkowiczów</w:t>
      </w:r>
      <w:proofErr w:type="spellEnd"/>
      <w:r w:rsidRPr="00FB50FE">
        <w:rPr>
          <w:rFonts w:cstheme="minorHAnsi"/>
          <w:b/>
        </w:rPr>
        <w:t xml:space="preserve"> w polskich sądach. </w:t>
      </w:r>
    </w:p>
    <w:p w14:paraId="33595AF9" w14:textId="77777777" w:rsidR="00043CF8" w:rsidRPr="00043CF8" w:rsidRDefault="00043CF8" w:rsidP="00043C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FC98379" w14:textId="77777777" w:rsidR="00705526" w:rsidRPr="00043CF8" w:rsidRDefault="00705526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C58217" w14:textId="46CF0409" w:rsidR="001F0746" w:rsidRPr="00043CF8" w:rsidRDefault="001F0746" w:rsidP="0038226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43CF8">
        <w:rPr>
          <w:rFonts w:cstheme="minorHAnsi"/>
          <w:b/>
          <w:sz w:val="24"/>
          <w:szCs w:val="24"/>
        </w:rPr>
        <w:t>Dynamiczny wzrost</w:t>
      </w:r>
      <w:r w:rsidR="00245F59" w:rsidRPr="00043CF8">
        <w:rPr>
          <w:rFonts w:cstheme="minorHAnsi"/>
          <w:b/>
          <w:sz w:val="24"/>
          <w:szCs w:val="24"/>
        </w:rPr>
        <w:t xml:space="preserve"> rat kredy</w:t>
      </w:r>
      <w:r w:rsidRPr="00043CF8">
        <w:rPr>
          <w:rFonts w:cstheme="minorHAnsi"/>
          <w:b/>
          <w:sz w:val="24"/>
          <w:szCs w:val="24"/>
        </w:rPr>
        <w:t>tów</w:t>
      </w:r>
      <w:r w:rsidR="003D04F6" w:rsidRPr="00043CF8">
        <w:rPr>
          <w:rFonts w:cstheme="minorHAnsi"/>
          <w:b/>
          <w:sz w:val="24"/>
          <w:szCs w:val="24"/>
        </w:rPr>
        <w:t xml:space="preserve"> </w:t>
      </w:r>
      <w:r w:rsidR="007D7566" w:rsidRPr="00043CF8">
        <w:rPr>
          <w:rFonts w:cstheme="minorHAnsi"/>
          <w:b/>
          <w:sz w:val="24"/>
          <w:szCs w:val="24"/>
        </w:rPr>
        <w:t>złotowych</w:t>
      </w:r>
      <w:r w:rsidR="00245F59" w:rsidRPr="00043CF8">
        <w:rPr>
          <w:rFonts w:cstheme="minorHAnsi"/>
          <w:b/>
          <w:sz w:val="24"/>
          <w:szCs w:val="24"/>
        </w:rPr>
        <w:t xml:space="preserve"> </w:t>
      </w:r>
      <w:r w:rsidR="003D04F6" w:rsidRPr="00043CF8">
        <w:rPr>
          <w:rFonts w:cstheme="minorHAnsi"/>
          <w:b/>
          <w:sz w:val="24"/>
          <w:szCs w:val="24"/>
        </w:rPr>
        <w:t>ze zmiennym oprocentowaniem</w:t>
      </w:r>
      <w:r w:rsidR="0068121D" w:rsidRPr="00043CF8">
        <w:rPr>
          <w:rFonts w:cstheme="minorHAnsi"/>
          <w:b/>
          <w:sz w:val="24"/>
          <w:szCs w:val="24"/>
        </w:rPr>
        <w:t xml:space="preserve"> stawką WIBOR</w:t>
      </w:r>
      <w:r w:rsidR="003D04F6" w:rsidRPr="00043CF8">
        <w:rPr>
          <w:rFonts w:cstheme="minorHAnsi"/>
          <w:b/>
          <w:sz w:val="24"/>
          <w:szCs w:val="24"/>
        </w:rPr>
        <w:t xml:space="preserve"> </w:t>
      </w:r>
      <w:r w:rsidR="00245F59" w:rsidRPr="00043CF8">
        <w:rPr>
          <w:rFonts w:cstheme="minorHAnsi"/>
          <w:b/>
          <w:sz w:val="24"/>
          <w:szCs w:val="24"/>
        </w:rPr>
        <w:t xml:space="preserve">powoduje, </w:t>
      </w:r>
      <w:r w:rsidR="003D04F6" w:rsidRPr="00043CF8">
        <w:rPr>
          <w:rFonts w:cstheme="minorHAnsi"/>
          <w:b/>
          <w:sz w:val="24"/>
          <w:szCs w:val="24"/>
        </w:rPr>
        <w:t>że</w:t>
      </w:r>
      <w:r w:rsidR="00245F59" w:rsidRPr="00043CF8">
        <w:rPr>
          <w:rFonts w:cstheme="minorHAnsi"/>
          <w:b/>
          <w:sz w:val="24"/>
          <w:szCs w:val="24"/>
        </w:rPr>
        <w:t xml:space="preserve"> coraz więcej </w:t>
      </w:r>
      <w:r w:rsidR="0068121D" w:rsidRPr="00043CF8">
        <w:rPr>
          <w:rFonts w:cstheme="minorHAnsi"/>
          <w:b/>
          <w:sz w:val="24"/>
          <w:szCs w:val="24"/>
        </w:rPr>
        <w:t>kredytobiorców</w:t>
      </w:r>
      <w:r w:rsidR="00245F59" w:rsidRPr="00043CF8">
        <w:rPr>
          <w:rFonts w:cstheme="minorHAnsi"/>
          <w:b/>
          <w:sz w:val="24"/>
          <w:szCs w:val="24"/>
        </w:rPr>
        <w:t xml:space="preserve"> zaczyna się </w:t>
      </w:r>
      <w:r w:rsidR="003D04F6" w:rsidRPr="00043CF8">
        <w:rPr>
          <w:rFonts w:cstheme="minorHAnsi"/>
          <w:b/>
          <w:sz w:val="24"/>
          <w:szCs w:val="24"/>
        </w:rPr>
        <w:t>zastanawiać</w:t>
      </w:r>
      <w:r w:rsidR="00C317AC" w:rsidRPr="00043CF8">
        <w:rPr>
          <w:rFonts w:cstheme="minorHAnsi"/>
          <w:b/>
          <w:sz w:val="24"/>
          <w:szCs w:val="24"/>
        </w:rPr>
        <w:t>,</w:t>
      </w:r>
      <w:r w:rsidR="003D04F6" w:rsidRPr="00043CF8">
        <w:rPr>
          <w:rFonts w:cstheme="minorHAnsi"/>
          <w:b/>
          <w:sz w:val="24"/>
          <w:szCs w:val="24"/>
        </w:rPr>
        <w:t xml:space="preserve"> </w:t>
      </w:r>
      <w:r w:rsidR="00245F59" w:rsidRPr="00043CF8">
        <w:rPr>
          <w:rFonts w:cstheme="minorHAnsi"/>
          <w:b/>
          <w:sz w:val="24"/>
          <w:szCs w:val="24"/>
        </w:rPr>
        <w:t xml:space="preserve">co jest </w:t>
      </w:r>
      <w:r w:rsidR="0068121D" w:rsidRPr="00043CF8">
        <w:rPr>
          <w:rFonts w:cstheme="minorHAnsi"/>
          <w:b/>
          <w:sz w:val="24"/>
          <w:szCs w:val="24"/>
        </w:rPr>
        <w:t xml:space="preserve">tego </w:t>
      </w:r>
      <w:r w:rsidRPr="00043CF8">
        <w:rPr>
          <w:rFonts w:cstheme="minorHAnsi"/>
          <w:b/>
          <w:sz w:val="24"/>
          <w:szCs w:val="24"/>
        </w:rPr>
        <w:t xml:space="preserve">przyczyną </w:t>
      </w:r>
      <w:r w:rsidR="0068121D" w:rsidRPr="00043CF8">
        <w:rPr>
          <w:rFonts w:cstheme="minorHAnsi"/>
          <w:b/>
          <w:sz w:val="24"/>
          <w:szCs w:val="24"/>
        </w:rPr>
        <w:t xml:space="preserve">oraz jak sobie z tym radzić. </w:t>
      </w:r>
      <w:r w:rsidR="000106B2" w:rsidRPr="00043CF8">
        <w:rPr>
          <w:rFonts w:cstheme="minorHAnsi"/>
          <w:b/>
          <w:sz w:val="24"/>
          <w:szCs w:val="24"/>
        </w:rPr>
        <w:t>Szczególną uwagę kredytobiorców zwraca struktura raty, gdzie znaczną jej część</w:t>
      </w:r>
      <w:r w:rsidR="007D7566" w:rsidRPr="00043CF8">
        <w:rPr>
          <w:rFonts w:cstheme="minorHAnsi"/>
          <w:b/>
          <w:sz w:val="24"/>
          <w:szCs w:val="24"/>
        </w:rPr>
        <w:t>,</w:t>
      </w:r>
      <w:r w:rsidR="00043CF8" w:rsidRPr="00043CF8">
        <w:rPr>
          <w:rFonts w:cstheme="minorHAnsi"/>
          <w:b/>
          <w:sz w:val="24"/>
          <w:szCs w:val="24"/>
        </w:rPr>
        <w:t xml:space="preserve"> niejednokrotnie nawet ponad 90</w:t>
      </w:r>
      <w:r w:rsidR="007D7566" w:rsidRPr="00043CF8">
        <w:rPr>
          <w:rFonts w:cstheme="minorHAnsi"/>
          <w:b/>
          <w:sz w:val="24"/>
          <w:szCs w:val="24"/>
        </w:rPr>
        <w:t xml:space="preserve">%, </w:t>
      </w:r>
      <w:r w:rsidR="00AB755F" w:rsidRPr="00043CF8">
        <w:rPr>
          <w:rFonts w:cstheme="minorHAnsi"/>
          <w:b/>
          <w:sz w:val="24"/>
          <w:szCs w:val="24"/>
        </w:rPr>
        <w:t xml:space="preserve">stanowią </w:t>
      </w:r>
      <w:r w:rsidR="007D7566" w:rsidRPr="00043CF8">
        <w:rPr>
          <w:rFonts w:cstheme="minorHAnsi"/>
          <w:b/>
          <w:sz w:val="24"/>
          <w:szCs w:val="24"/>
        </w:rPr>
        <w:t xml:space="preserve">same </w:t>
      </w:r>
      <w:r w:rsidR="00AB755F" w:rsidRPr="00043CF8">
        <w:rPr>
          <w:rFonts w:cstheme="minorHAnsi"/>
          <w:b/>
          <w:sz w:val="24"/>
          <w:szCs w:val="24"/>
        </w:rPr>
        <w:t>odsetki.</w:t>
      </w:r>
      <w:r w:rsidR="007D7566" w:rsidRPr="00043CF8">
        <w:rPr>
          <w:rFonts w:cstheme="minorHAnsi"/>
          <w:b/>
          <w:sz w:val="24"/>
          <w:szCs w:val="24"/>
        </w:rPr>
        <w:t xml:space="preserve"> </w:t>
      </w:r>
      <w:r w:rsidR="00043CF8" w:rsidRPr="00043CF8">
        <w:rPr>
          <w:rFonts w:cstheme="minorHAnsi"/>
          <w:b/>
          <w:sz w:val="24"/>
          <w:szCs w:val="24"/>
        </w:rPr>
        <w:br/>
      </w:r>
      <w:r w:rsidR="007D7566" w:rsidRPr="00043CF8">
        <w:rPr>
          <w:rFonts w:cstheme="minorHAnsi"/>
          <w:b/>
          <w:sz w:val="24"/>
          <w:szCs w:val="24"/>
        </w:rPr>
        <w:t xml:space="preserve">W konsekwencji całkowity koszt kredytu wynosi średnio 3 razy więcej niż kwota kredytu. Przykładowo przy kredycie zaciągniętym w styczniu 2020 roku </w:t>
      </w:r>
      <w:r w:rsidR="004E533E" w:rsidRPr="00043CF8">
        <w:rPr>
          <w:rFonts w:cstheme="minorHAnsi"/>
          <w:b/>
          <w:sz w:val="24"/>
          <w:szCs w:val="24"/>
        </w:rPr>
        <w:t xml:space="preserve">na okres 30 lat </w:t>
      </w:r>
      <w:r w:rsidR="007D7566" w:rsidRPr="00043CF8">
        <w:rPr>
          <w:rFonts w:cstheme="minorHAnsi"/>
          <w:b/>
          <w:sz w:val="24"/>
          <w:szCs w:val="24"/>
        </w:rPr>
        <w:t xml:space="preserve">na 400 tys. PLN, </w:t>
      </w:r>
      <w:r w:rsidR="004E533E" w:rsidRPr="00043CF8">
        <w:rPr>
          <w:rFonts w:cstheme="minorHAnsi"/>
          <w:b/>
          <w:sz w:val="24"/>
          <w:szCs w:val="24"/>
        </w:rPr>
        <w:t xml:space="preserve">kredytobiorca musi zwrócić bankowi kwotę ok. 1,2 mln PLN, w tym ok. 800 tys. PLN samych odsetek. </w:t>
      </w:r>
    </w:p>
    <w:p w14:paraId="620CBED2" w14:textId="1E016911" w:rsidR="00C5447D" w:rsidRPr="00043CF8" w:rsidRDefault="00C5447D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2869E6" w14:textId="294415C0" w:rsidR="00C5447D" w:rsidRPr="00043CF8" w:rsidRDefault="00C5447D" w:rsidP="0038226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43CF8">
        <w:rPr>
          <w:rFonts w:cstheme="minorHAnsi"/>
          <w:b/>
          <w:bCs/>
          <w:sz w:val="24"/>
          <w:szCs w:val="24"/>
        </w:rPr>
        <w:t xml:space="preserve">W czym tkwi problem? </w:t>
      </w:r>
    </w:p>
    <w:p w14:paraId="089111BF" w14:textId="77777777" w:rsidR="00656C76" w:rsidRPr="00043CF8" w:rsidRDefault="00656C76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5B7156" w14:textId="0EDA9AF9" w:rsidR="00656C76" w:rsidRPr="00043CF8" w:rsidRDefault="000106B2" w:rsidP="0038226D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43CF8">
        <w:rPr>
          <w:rFonts w:cstheme="minorHAnsi"/>
          <w:sz w:val="24"/>
          <w:szCs w:val="24"/>
          <w:shd w:val="clear" w:color="auto" w:fill="FFFFFF"/>
        </w:rPr>
        <w:t xml:space="preserve">Problem ze stawką WIBOR polega przede wszystkim na sposobie jego ustalania </w:t>
      </w:r>
      <w:r w:rsidR="00043CF8">
        <w:rPr>
          <w:rFonts w:cstheme="minorHAnsi"/>
          <w:sz w:val="24"/>
          <w:szCs w:val="24"/>
          <w:shd w:val="clear" w:color="auto" w:fill="FFFFFF"/>
        </w:rPr>
        <w:br/>
      </w:r>
      <w:r w:rsidRPr="00043CF8">
        <w:rPr>
          <w:rFonts w:cstheme="minorHAnsi"/>
          <w:sz w:val="24"/>
          <w:szCs w:val="24"/>
          <w:shd w:val="clear" w:color="auto" w:fill="FFFFFF"/>
        </w:rPr>
        <w:t>i pozostawieniu bankom decyzyjności w tym zakresie. S</w:t>
      </w:r>
      <w:r w:rsidR="00047997" w:rsidRPr="00043CF8">
        <w:rPr>
          <w:rFonts w:cstheme="minorHAnsi"/>
          <w:sz w:val="24"/>
          <w:szCs w:val="24"/>
          <w:shd w:val="clear" w:color="auto" w:fill="FFFFFF"/>
        </w:rPr>
        <w:t xml:space="preserve">tawka WIBOR nie jest 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określana na podstawie </w:t>
      </w:r>
      <w:r w:rsidR="00047997" w:rsidRPr="00043CF8">
        <w:rPr>
          <w:rFonts w:cstheme="minorHAnsi"/>
          <w:sz w:val="24"/>
          <w:szCs w:val="24"/>
          <w:shd w:val="clear" w:color="auto" w:fill="FFFFFF"/>
        </w:rPr>
        <w:t>realn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ych </w:t>
      </w:r>
      <w:r w:rsidR="00047997" w:rsidRPr="00043CF8">
        <w:rPr>
          <w:rFonts w:cstheme="minorHAnsi"/>
          <w:sz w:val="24"/>
          <w:szCs w:val="24"/>
          <w:shd w:val="clear" w:color="auto" w:fill="FFFFFF"/>
        </w:rPr>
        <w:t>transakcj</w:t>
      </w:r>
      <w:r w:rsidRPr="00043CF8">
        <w:rPr>
          <w:rFonts w:cstheme="minorHAnsi"/>
          <w:sz w:val="24"/>
          <w:szCs w:val="24"/>
          <w:shd w:val="clear" w:color="auto" w:fill="FFFFFF"/>
        </w:rPr>
        <w:t>i</w:t>
      </w:r>
      <w:r w:rsidR="00047997" w:rsidRPr="00043CF8">
        <w:rPr>
          <w:rFonts w:cstheme="minorHAnsi"/>
          <w:sz w:val="24"/>
          <w:szCs w:val="24"/>
          <w:shd w:val="clear" w:color="auto" w:fill="FFFFFF"/>
        </w:rPr>
        <w:t xml:space="preserve">, a opiera się niejako na 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uznaniowości 10 największych </w:t>
      </w:r>
      <w:r w:rsidR="00047997" w:rsidRPr="00043CF8">
        <w:rPr>
          <w:rFonts w:cstheme="minorHAnsi"/>
          <w:sz w:val="24"/>
          <w:szCs w:val="24"/>
          <w:shd w:val="clear" w:color="auto" w:fill="FFFFFF"/>
        </w:rPr>
        <w:t>banków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 w Polsce</w:t>
      </w:r>
      <w:r w:rsidR="00047997" w:rsidRPr="00043CF8">
        <w:rPr>
          <w:rFonts w:cstheme="minorHAnsi"/>
          <w:sz w:val="24"/>
          <w:szCs w:val="24"/>
          <w:shd w:val="clear" w:color="auto" w:fill="FFFFFF"/>
        </w:rPr>
        <w:t>.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26925" w:rsidRPr="00043CF8">
        <w:rPr>
          <w:rFonts w:cstheme="minorHAnsi"/>
          <w:sz w:val="24"/>
          <w:szCs w:val="24"/>
          <w:shd w:val="clear" w:color="auto" w:fill="FFFFFF"/>
        </w:rPr>
        <w:t xml:space="preserve">WIBOR </w:t>
      </w:r>
      <w:r w:rsidR="00772271" w:rsidRPr="00043CF8">
        <w:rPr>
          <w:rFonts w:cstheme="minorHAnsi"/>
          <w:sz w:val="24"/>
          <w:szCs w:val="24"/>
          <w:shd w:val="clear" w:color="auto" w:fill="FFFFFF"/>
        </w:rPr>
        <w:t xml:space="preserve">stanowi </w:t>
      </w:r>
      <w:r w:rsidR="00B26925" w:rsidRPr="00043CF8">
        <w:rPr>
          <w:rFonts w:cstheme="minorHAnsi"/>
          <w:sz w:val="24"/>
          <w:szCs w:val="24"/>
          <w:shd w:val="clear" w:color="auto" w:fill="FFFFFF"/>
        </w:rPr>
        <w:t>stop</w:t>
      </w:r>
      <w:r w:rsidR="00772271" w:rsidRPr="00043CF8">
        <w:rPr>
          <w:rFonts w:cstheme="minorHAnsi"/>
          <w:sz w:val="24"/>
          <w:szCs w:val="24"/>
          <w:shd w:val="clear" w:color="auto" w:fill="FFFFFF"/>
        </w:rPr>
        <w:t>ę</w:t>
      </w:r>
      <w:r w:rsidR="00B26925" w:rsidRPr="00043CF8">
        <w:rPr>
          <w:rFonts w:cstheme="minorHAnsi"/>
          <w:sz w:val="24"/>
          <w:szCs w:val="24"/>
          <w:shd w:val="clear" w:color="auto" w:fill="FFFFFF"/>
        </w:rPr>
        <w:t xml:space="preserve"> procentową po jakiej banki są w stanie udzielać pożyczek innym bankom na polskim rynku międzybankowym. </w:t>
      </w:r>
      <w:r w:rsidR="00772271" w:rsidRPr="00043CF8">
        <w:rPr>
          <w:rFonts w:cstheme="minorHAnsi"/>
          <w:sz w:val="24"/>
          <w:szCs w:val="24"/>
          <w:shd w:val="clear" w:color="auto" w:fill="FFFFFF"/>
        </w:rPr>
        <w:t xml:space="preserve">W dużym uproszczeniu polega to na tym, że jeden bank dzwoni do drugiego i pyta 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po jakim oprocentowaniu i na jakich zasadach drugi bank pożyczyłby mu pieniądze, gdyby miał taką potrzebę. W </w:t>
      </w:r>
      <w:r w:rsidR="00B26925" w:rsidRPr="00043CF8">
        <w:rPr>
          <w:rFonts w:cstheme="minorHAnsi"/>
          <w:sz w:val="24"/>
          <w:szCs w:val="24"/>
          <w:shd w:val="clear" w:color="auto" w:fill="FFFFFF"/>
        </w:rPr>
        <w:t>efekcie, analogicznie jak przy kredytach frankowych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 i innych kredytach hipotecznych powiązanych z walutami obcymi, gdzie banki ustalały wysokość kursów tych walut, w przypadku kredytów złotowych  </w:t>
      </w:r>
      <w:r w:rsidR="00B26925" w:rsidRPr="00043CF8">
        <w:rPr>
          <w:rFonts w:cstheme="minorHAnsi"/>
          <w:sz w:val="24"/>
          <w:szCs w:val="24"/>
          <w:shd w:val="clear" w:color="auto" w:fill="FFFFFF"/>
        </w:rPr>
        <w:t xml:space="preserve"> banki</w:t>
      </w:r>
      <w:r w:rsidRPr="00043CF8">
        <w:rPr>
          <w:rFonts w:cstheme="minorHAnsi"/>
          <w:sz w:val="24"/>
          <w:szCs w:val="24"/>
          <w:shd w:val="clear" w:color="auto" w:fill="FFFFFF"/>
        </w:rPr>
        <w:t xml:space="preserve"> de facto </w:t>
      </w:r>
      <w:r w:rsidR="00B26925" w:rsidRPr="00043CF8">
        <w:rPr>
          <w:rFonts w:cstheme="minorHAnsi"/>
          <w:sz w:val="24"/>
          <w:szCs w:val="24"/>
          <w:shd w:val="clear" w:color="auto" w:fill="FFFFFF"/>
        </w:rPr>
        <w:t xml:space="preserve">ustalają wysokość oprocentowania </w:t>
      </w:r>
      <w:r w:rsidR="00772271" w:rsidRPr="00043CF8">
        <w:rPr>
          <w:rFonts w:cstheme="minorHAnsi"/>
          <w:sz w:val="24"/>
          <w:szCs w:val="24"/>
          <w:shd w:val="clear" w:color="auto" w:fill="FFFFFF"/>
        </w:rPr>
        <w:t xml:space="preserve">kredytu według swojego uznania i w tylko sobie znany sposób. </w:t>
      </w:r>
      <w:r w:rsidR="004E533E" w:rsidRPr="00043CF8">
        <w:rPr>
          <w:rFonts w:cstheme="minorHAnsi"/>
          <w:sz w:val="24"/>
          <w:szCs w:val="24"/>
          <w:shd w:val="clear" w:color="auto" w:fill="FFFFFF"/>
        </w:rPr>
        <w:t xml:space="preserve">Do tego należy dodać rosnące stopy procentowe ustalane przez bank centralny, które automatycznie powodują wzrost indeksu WIBOR. </w:t>
      </w:r>
      <w:r w:rsidR="00C61D3B" w:rsidRPr="00043CF8">
        <w:rPr>
          <w:rFonts w:cstheme="minorHAnsi"/>
          <w:sz w:val="24"/>
          <w:szCs w:val="24"/>
          <w:shd w:val="clear" w:color="auto" w:fill="FFFFFF"/>
        </w:rPr>
        <w:t>A i</w:t>
      </w:r>
      <w:r w:rsidR="004E533E" w:rsidRPr="00043CF8">
        <w:rPr>
          <w:rFonts w:cstheme="minorHAnsi"/>
          <w:sz w:val="24"/>
          <w:szCs w:val="24"/>
          <w:shd w:val="clear" w:color="auto" w:fill="FFFFFF"/>
        </w:rPr>
        <w:t>m wyższe stopy procentowe, tym wyższy WIBOR, a tym samym wyższa rata kredytu</w:t>
      </w:r>
      <w:r w:rsidR="00C61D3B" w:rsidRPr="00043CF8">
        <w:rPr>
          <w:rFonts w:cstheme="minorHAnsi"/>
          <w:sz w:val="24"/>
          <w:szCs w:val="24"/>
          <w:shd w:val="clear" w:color="auto" w:fill="FFFFFF"/>
        </w:rPr>
        <w:t xml:space="preserve">, którą odczuwa każdy </w:t>
      </w:r>
      <w:proofErr w:type="spellStart"/>
      <w:r w:rsidR="00C61D3B" w:rsidRPr="00043CF8">
        <w:rPr>
          <w:rFonts w:cstheme="minorHAnsi"/>
          <w:sz w:val="24"/>
          <w:szCs w:val="24"/>
          <w:shd w:val="clear" w:color="auto" w:fill="FFFFFF"/>
        </w:rPr>
        <w:t>Złotówkowicz</w:t>
      </w:r>
      <w:proofErr w:type="spellEnd"/>
      <w:r w:rsidR="00C61D3B" w:rsidRPr="00043CF8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4FA5141" w14:textId="77777777" w:rsidR="00772271" w:rsidRPr="00043CF8" w:rsidRDefault="00772271" w:rsidP="0038226D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54E2DD3" w14:textId="7AF83679" w:rsidR="00F52D51" w:rsidRPr="00043CF8" w:rsidRDefault="007744EB" w:rsidP="0038226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43CF8">
        <w:rPr>
          <w:rFonts w:cstheme="minorHAnsi"/>
          <w:b/>
          <w:sz w:val="24"/>
          <w:szCs w:val="24"/>
        </w:rPr>
        <w:lastRenderedPageBreak/>
        <w:t>Jak WIBOR wpływa na kredyt?</w:t>
      </w:r>
    </w:p>
    <w:p w14:paraId="6340C799" w14:textId="77777777" w:rsidR="007744EB" w:rsidRPr="00043CF8" w:rsidRDefault="007744EB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B04465" w14:textId="580BA872" w:rsidR="00C61D3B" w:rsidRPr="00043CF8" w:rsidRDefault="00C61D3B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 xml:space="preserve">Każda rata kredytu składa się z części kapitałowej i części odsetkowej. Na część odsetkową wpływa wysokość stawki WIBOR i marży banku. O ile marża jest co do zasady stała przez cały okres kredytowania i wiadoma w dacie zawarcia umowy kredytu, to stawka WIBOR już nie. Powoduje to, że </w:t>
      </w:r>
      <w:r w:rsidR="006C7BE7" w:rsidRPr="00043CF8">
        <w:rPr>
          <w:rFonts w:cstheme="minorHAnsi"/>
          <w:sz w:val="24"/>
          <w:szCs w:val="24"/>
        </w:rPr>
        <w:t xml:space="preserve">w dacie zawarcia umowy kredytu </w:t>
      </w:r>
      <w:r w:rsidR="004E533E" w:rsidRPr="00043CF8">
        <w:rPr>
          <w:rFonts w:cstheme="minorHAnsi"/>
          <w:sz w:val="24"/>
          <w:szCs w:val="24"/>
        </w:rPr>
        <w:t xml:space="preserve">kredytobiorca </w:t>
      </w:r>
      <w:r w:rsidR="006C7BE7" w:rsidRPr="00043CF8">
        <w:rPr>
          <w:rFonts w:cstheme="minorHAnsi"/>
          <w:sz w:val="24"/>
          <w:szCs w:val="24"/>
        </w:rPr>
        <w:t>nie mógł określić całkowitego</w:t>
      </w:r>
      <w:r w:rsidR="00292742" w:rsidRPr="00043CF8">
        <w:rPr>
          <w:rFonts w:cstheme="minorHAnsi"/>
          <w:sz w:val="24"/>
          <w:szCs w:val="24"/>
        </w:rPr>
        <w:t>, realnego</w:t>
      </w:r>
      <w:r w:rsidR="006C7BE7" w:rsidRPr="00043CF8">
        <w:rPr>
          <w:rFonts w:cstheme="minorHAnsi"/>
          <w:sz w:val="24"/>
          <w:szCs w:val="24"/>
        </w:rPr>
        <w:t xml:space="preserve"> kosztu kredytu</w:t>
      </w:r>
      <w:r w:rsidR="00292742" w:rsidRPr="00043CF8">
        <w:rPr>
          <w:rFonts w:cstheme="minorHAnsi"/>
          <w:sz w:val="24"/>
          <w:szCs w:val="24"/>
        </w:rPr>
        <w:t xml:space="preserve"> oraz </w:t>
      </w:r>
      <w:r w:rsidRPr="00043CF8">
        <w:rPr>
          <w:rFonts w:cstheme="minorHAnsi"/>
          <w:sz w:val="24"/>
          <w:szCs w:val="24"/>
        </w:rPr>
        <w:t>zdecydować</w:t>
      </w:r>
      <w:r w:rsidR="00A903C2" w:rsidRPr="00043CF8">
        <w:rPr>
          <w:rFonts w:cstheme="minorHAnsi"/>
          <w:sz w:val="24"/>
          <w:szCs w:val="24"/>
        </w:rPr>
        <w:t>, czy będzie w stanie ponieść jego koszt w przypadku diametralnego wzrostu stawki WIBOR</w:t>
      </w:r>
      <w:r w:rsidRPr="00043CF8">
        <w:rPr>
          <w:rFonts w:cstheme="minorHAnsi"/>
          <w:sz w:val="24"/>
          <w:szCs w:val="24"/>
        </w:rPr>
        <w:t>, z któr</w:t>
      </w:r>
      <w:r w:rsidR="00181C52" w:rsidRPr="00043CF8">
        <w:rPr>
          <w:rFonts w:cstheme="minorHAnsi"/>
          <w:sz w:val="24"/>
          <w:szCs w:val="24"/>
        </w:rPr>
        <w:t>ym</w:t>
      </w:r>
      <w:r w:rsidRPr="00043CF8">
        <w:rPr>
          <w:rFonts w:cstheme="minorHAnsi"/>
          <w:sz w:val="24"/>
          <w:szCs w:val="24"/>
        </w:rPr>
        <w:t xml:space="preserve"> mamy aktualnie do czynienia. </w:t>
      </w:r>
    </w:p>
    <w:p w14:paraId="1E9731AE" w14:textId="77777777" w:rsidR="00C61D3B" w:rsidRPr="00043CF8" w:rsidRDefault="00C61D3B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7DC633" w14:textId="465778C8" w:rsidR="00772271" w:rsidRPr="00043CF8" w:rsidRDefault="004E533E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 xml:space="preserve">Co istotne, wiele osób nie rozumie, jak podnoszenie stóp procentowych o 0,25 </w:t>
      </w:r>
      <w:r w:rsidR="00C61D3B" w:rsidRPr="00043CF8">
        <w:rPr>
          <w:rFonts w:cstheme="minorHAnsi"/>
          <w:sz w:val="24"/>
          <w:szCs w:val="24"/>
        </w:rPr>
        <w:t xml:space="preserve">% </w:t>
      </w:r>
      <w:r w:rsidRPr="00043CF8">
        <w:rPr>
          <w:rFonts w:cstheme="minorHAnsi"/>
          <w:sz w:val="24"/>
          <w:szCs w:val="24"/>
        </w:rPr>
        <w:t xml:space="preserve">czy 0,5 % może aż tak drastycznie </w:t>
      </w:r>
      <w:r w:rsidR="00C61D3B" w:rsidRPr="00043CF8">
        <w:rPr>
          <w:rFonts w:cstheme="minorHAnsi"/>
          <w:sz w:val="24"/>
          <w:szCs w:val="24"/>
        </w:rPr>
        <w:t>wpływać</w:t>
      </w:r>
      <w:r w:rsidRPr="00043CF8">
        <w:rPr>
          <w:rFonts w:cstheme="minorHAnsi"/>
          <w:sz w:val="24"/>
          <w:szCs w:val="24"/>
        </w:rPr>
        <w:t xml:space="preserve"> na wysokość raty kredytu</w:t>
      </w:r>
      <w:r w:rsidR="001B0772" w:rsidRPr="00043CF8">
        <w:rPr>
          <w:rFonts w:cstheme="minorHAnsi"/>
          <w:sz w:val="24"/>
          <w:szCs w:val="24"/>
        </w:rPr>
        <w:t>, ponieważ odnosi ten wskaźnik do wysokości pojedynczej raty</w:t>
      </w:r>
      <w:r w:rsidR="001167B7" w:rsidRPr="00043CF8">
        <w:rPr>
          <w:rFonts w:cstheme="minorHAnsi"/>
          <w:sz w:val="24"/>
          <w:szCs w:val="24"/>
        </w:rPr>
        <w:t xml:space="preserve">, a nie do całego pozostałego do spłaty zobowiązania. </w:t>
      </w:r>
      <w:r w:rsidR="00C61D3B" w:rsidRPr="00043CF8">
        <w:rPr>
          <w:rFonts w:cstheme="minorHAnsi"/>
          <w:sz w:val="24"/>
          <w:szCs w:val="24"/>
        </w:rPr>
        <w:t>Przykład</w:t>
      </w:r>
      <w:r w:rsidR="001167B7" w:rsidRPr="00043CF8">
        <w:rPr>
          <w:rFonts w:cstheme="minorHAnsi"/>
          <w:sz w:val="24"/>
          <w:szCs w:val="24"/>
        </w:rPr>
        <w:t xml:space="preserve">owo: </w:t>
      </w:r>
      <w:r w:rsidR="00C61D3B" w:rsidRPr="00043CF8">
        <w:rPr>
          <w:rFonts w:cstheme="minorHAnsi"/>
          <w:sz w:val="24"/>
          <w:szCs w:val="24"/>
        </w:rPr>
        <w:t xml:space="preserve">do spłaty pozostaje nam 300 tys. PLN </w:t>
      </w:r>
      <w:r w:rsidR="001167B7" w:rsidRPr="00043CF8">
        <w:rPr>
          <w:rFonts w:cstheme="minorHAnsi"/>
          <w:sz w:val="24"/>
          <w:szCs w:val="24"/>
        </w:rPr>
        <w:t xml:space="preserve">samego </w:t>
      </w:r>
      <w:r w:rsidR="00C61D3B" w:rsidRPr="00043CF8">
        <w:rPr>
          <w:rFonts w:cstheme="minorHAnsi"/>
          <w:sz w:val="24"/>
          <w:szCs w:val="24"/>
        </w:rPr>
        <w:t>kapitału</w:t>
      </w:r>
      <w:r w:rsidR="001167B7" w:rsidRPr="00043CF8">
        <w:rPr>
          <w:rFonts w:cstheme="minorHAnsi"/>
          <w:sz w:val="24"/>
          <w:szCs w:val="24"/>
        </w:rPr>
        <w:t xml:space="preserve">, ostatnia rata kredytu przypada na 2042 rok, a stopy rosną o </w:t>
      </w:r>
      <w:r w:rsidR="00977CB0" w:rsidRPr="00043CF8">
        <w:rPr>
          <w:rFonts w:cstheme="minorHAnsi"/>
          <w:sz w:val="24"/>
          <w:szCs w:val="24"/>
        </w:rPr>
        <w:t xml:space="preserve">6 </w:t>
      </w:r>
      <w:r w:rsidR="001167B7" w:rsidRPr="00043CF8">
        <w:rPr>
          <w:rFonts w:cstheme="minorHAnsi"/>
          <w:sz w:val="24"/>
          <w:szCs w:val="24"/>
        </w:rPr>
        <w:t xml:space="preserve">%. W takiej sytuacji w danym roku musimy oddać do banku ok. </w:t>
      </w:r>
      <w:r w:rsidR="00977CB0" w:rsidRPr="00043CF8">
        <w:rPr>
          <w:rFonts w:cstheme="minorHAnsi"/>
          <w:sz w:val="24"/>
          <w:szCs w:val="24"/>
        </w:rPr>
        <w:t>12</w:t>
      </w:r>
      <w:r w:rsidR="001167B7" w:rsidRPr="00043CF8">
        <w:rPr>
          <w:rFonts w:cstheme="minorHAnsi"/>
          <w:sz w:val="24"/>
          <w:szCs w:val="24"/>
        </w:rPr>
        <w:t xml:space="preserve"> tys. PLN więcej (samych odsetek). Taka na pozór drobna </w:t>
      </w:r>
      <w:r w:rsidR="00383A07" w:rsidRPr="00043CF8">
        <w:rPr>
          <w:rFonts w:cstheme="minorHAnsi"/>
          <w:sz w:val="24"/>
          <w:szCs w:val="24"/>
        </w:rPr>
        <w:t>zmiany</w:t>
      </w:r>
      <w:r w:rsidR="00C61D3B" w:rsidRPr="00043CF8">
        <w:rPr>
          <w:rFonts w:cstheme="minorHAnsi"/>
          <w:sz w:val="24"/>
          <w:szCs w:val="24"/>
        </w:rPr>
        <w:t xml:space="preserve"> </w:t>
      </w:r>
      <w:r w:rsidR="00383A07" w:rsidRPr="00043CF8">
        <w:rPr>
          <w:rFonts w:cstheme="minorHAnsi"/>
          <w:sz w:val="24"/>
          <w:szCs w:val="24"/>
        </w:rPr>
        <w:t>powoduje wzrost raty o ok. 1.</w:t>
      </w:r>
      <w:r w:rsidR="00977CB0" w:rsidRPr="00043CF8">
        <w:rPr>
          <w:rFonts w:cstheme="minorHAnsi"/>
          <w:sz w:val="24"/>
          <w:szCs w:val="24"/>
        </w:rPr>
        <w:t>0</w:t>
      </w:r>
      <w:r w:rsidR="00383A07" w:rsidRPr="00043CF8">
        <w:rPr>
          <w:rFonts w:cstheme="minorHAnsi"/>
          <w:sz w:val="24"/>
          <w:szCs w:val="24"/>
        </w:rPr>
        <w:t xml:space="preserve">00,00 PLN miesięcznie w danym roku. </w:t>
      </w:r>
    </w:p>
    <w:p w14:paraId="150197F6" w14:textId="77777777" w:rsidR="00772271" w:rsidRPr="00043CF8" w:rsidRDefault="00772271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BC0072" w14:textId="7C11CA56" w:rsidR="00396431" w:rsidRPr="00043CF8" w:rsidRDefault="00BB1D45" w:rsidP="0038226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43CF8">
        <w:rPr>
          <w:rFonts w:cstheme="minorHAnsi"/>
          <w:b/>
          <w:sz w:val="24"/>
          <w:szCs w:val="24"/>
        </w:rPr>
        <w:t xml:space="preserve">Czy istnieje </w:t>
      </w:r>
      <w:r w:rsidR="00BB5C7A" w:rsidRPr="00043CF8">
        <w:rPr>
          <w:rFonts w:cstheme="minorHAnsi"/>
          <w:b/>
          <w:sz w:val="24"/>
          <w:szCs w:val="24"/>
        </w:rPr>
        <w:t>możliwość „po</w:t>
      </w:r>
      <w:r w:rsidR="00C1027D" w:rsidRPr="00043CF8">
        <w:rPr>
          <w:rFonts w:cstheme="minorHAnsi"/>
          <w:b/>
          <w:sz w:val="24"/>
          <w:szCs w:val="24"/>
        </w:rPr>
        <w:t>d</w:t>
      </w:r>
      <w:r w:rsidR="00BB5C7A" w:rsidRPr="00043CF8">
        <w:rPr>
          <w:rFonts w:cstheme="minorHAnsi"/>
          <w:b/>
          <w:sz w:val="24"/>
          <w:szCs w:val="24"/>
        </w:rPr>
        <w:t>ważenia” umowy kredytu</w:t>
      </w:r>
      <w:r w:rsidRPr="00043CF8">
        <w:rPr>
          <w:rFonts w:cstheme="minorHAnsi"/>
          <w:b/>
          <w:sz w:val="24"/>
          <w:szCs w:val="24"/>
        </w:rPr>
        <w:t xml:space="preserve"> złotowego?</w:t>
      </w:r>
      <w:r w:rsidR="00DE24A7" w:rsidRPr="00043CF8">
        <w:rPr>
          <w:rFonts w:cstheme="minorHAnsi"/>
          <w:b/>
          <w:sz w:val="24"/>
          <w:szCs w:val="24"/>
        </w:rPr>
        <w:t xml:space="preserve"> </w:t>
      </w:r>
    </w:p>
    <w:p w14:paraId="6B659A25" w14:textId="33D771E2" w:rsidR="00DE24A7" w:rsidRPr="00043CF8" w:rsidRDefault="00DE24A7" w:rsidP="0038226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CE34800" w14:textId="10DCD926" w:rsidR="00BB5C7A" w:rsidRPr="00043CF8" w:rsidRDefault="001B0772" w:rsidP="00BB5C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 xml:space="preserve">W mojej ocenie, mając na względzie </w:t>
      </w:r>
      <w:r w:rsidR="00181C52" w:rsidRPr="00043CF8">
        <w:rPr>
          <w:rFonts w:cstheme="minorHAnsi"/>
          <w:sz w:val="24"/>
          <w:szCs w:val="24"/>
        </w:rPr>
        <w:t xml:space="preserve">własne </w:t>
      </w:r>
      <w:r w:rsidRPr="00043CF8">
        <w:rPr>
          <w:rFonts w:cstheme="minorHAnsi"/>
          <w:sz w:val="24"/>
          <w:szCs w:val="24"/>
        </w:rPr>
        <w:t>doświadczeni</w:t>
      </w:r>
      <w:r w:rsidR="00181C52" w:rsidRPr="00043CF8">
        <w:rPr>
          <w:rFonts w:cstheme="minorHAnsi"/>
          <w:sz w:val="24"/>
          <w:szCs w:val="24"/>
        </w:rPr>
        <w:t xml:space="preserve">a </w:t>
      </w:r>
      <w:r w:rsidRPr="00043CF8">
        <w:rPr>
          <w:rFonts w:cstheme="minorHAnsi"/>
          <w:sz w:val="24"/>
          <w:szCs w:val="24"/>
        </w:rPr>
        <w:t xml:space="preserve">w </w:t>
      </w:r>
      <w:r w:rsidR="00181C52" w:rsidRPr="00043CF8">
        <w:rPr>
          <w:rFonts w:cstheme="minorHAnsi"/>
          <w:sz w:val="24"/>
          <w:szCs w:val="24"/>
        </w:rPr>
        <w:t xml:space="preserve">prowadzeniu </w:t>
      </w:r>
      <w:r w:rsidRPr="00043CF8">
        <w:rPr>
          <w:rFonts w:cstheme="minorHAnsi"/>
          <w:sz w:val="24"/>
          <w:szCs w:val="24"/>
        </w:rPr>
        <w:t>spraw</w:t>
      </w:r>
      <w:r w:rsidR="00181C52" w:rsidRPr="00043CF8">
        <w:rPr>
          <w:rFonts w:cstheme="minorHAnsi"/>
          <w:sz w:val="24"/>
          <w:szCs w:val="24"/>
        </w:rPr>
        <w:t xml:space="preserve"> sądowych dot. </w:t>
      </w:r>
      <w:r w:rsidRPr="00043CF8">
        <w:rPr>
          <w:rFonts w:cstheme="minorHAnsi"/>
          <w:sz w:val="24"/>
          <w:szCs w:val="24"/>
        </w:rPr>
        <w:t xml:space="preserve">kredytów frankowych i niewątpliwe ogromny dorobek prawa konsumenckiego nie tylko w Polsce, ale przede wszystkim na gruncie prawa unijnego, </w:t>
      </w:r>
      <w:r w:rsidR="00BB5C7A" w:rsidRPr="00043CF8">
        <w:rPr>
          <w:rFonts w:cstheme="minorHAnsi"/>
          <w:sz w:val="24"/>
          <w:szCs w:val="24"/>
        </w:rPr>
        <w:t xml:space="preserve">istnieje kilka wariantów roszczeń, które można konstruować w sprawach kredytów złotowych oprocentowanych stawką WIBOR. </w:t>
      </w:r>
    </w:p>
    <w:p w14:paraId="5769ECB4" w14:textId="73CC1EED" w:rsidR="00396431" w:rsidRPr="00043CF8" w:rsidRDefault="00396431" w:rsidP="00BB5C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C84238" w14:textId="2CFDFC30" w:rsidR="001B0772" w:rsidRPr="00043CF8" w:rsidRDefault="00BB5C7A" w:rsidP="00BB5C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 xml:space="preserve">Jednym </w:t>
      </w:r>
      <w:r w:rsidR="001B0772" w:rsidRPr="00043CF8">
        <w:rPr>
          <w:rFonts w:cstheme="minorHAnsi"/>
          <w:sz w:val="24"/>
          <w:szCs w:val="24"/>
        </w:rPr>
        <w:t xml:space="preserve">z </w:t>
      </w:r>
      <w:r w:rsidRPr="00043CF8">
        <w:rPr>
          <w:rFonts w:cstheme="minorHAnsi"/>
          <w:sz w:val="24"/>
          <w:szCs w:val="24"/>
        </w:rPr>
        <w:t xml:space="preserve">wariantów procesu jest </w:t>
      </w:r>
      <w:r w:rsidR="001B0772" w:rsidRPr="00043CF8">
        <w:rPr>
          <w:rFonts w:cstheme="minorHAnsi"/>
          <w:sz w:val="24"/>
          <w:szCs w:val="24"/>
        </w:rPr>
        <w:t xml:space="preserve">roszczenie o ustalenie niezwiązania kredytobiorcy klauzulą niedozwoloną dotyczącą stosowania stawki WIBOR. Skutkiem prawnym takiego rozstrzygnięcia będzie pozostawienie umowy kredytu w mocy, tyle że oprocentowanej wyłącznie marżą banku (bez stawki WIBOR). W jednej ze spraw Sąd Okręgowy w Katowicach wydał postanowienie o zabezpieczeniu i obniżył ratę kredytobiorcy z blisko 7 tys. PLN do niecałych 2 tys. PLN usuwając z rozliczeń pomiędzy kredytobiorcą a bankiem właśnie indeks WIBOR.  </w:t>
      </w:r>
    </w:p>
    <w:p w14:paraId="1D7ED785" w14:textId="77777777" w:rsidR="001B0772" w:rsidRPr="00043CF8" w:rsidRDefault="001B0772" w:rsidP="00BB5C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0A9749" w14:textId="38101250" w:rsidR="001B0772" w:rsidRPr="00043CF8" w:rsidRDefault="001B0772" w:rsidP="00BB5C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 xml:space="preserve">Innym z możliwych roszczeń jest roszczenie </w:t>
      </w:r>
      <w:r w:rsidR="00BB5C7A" w:rsidRPr="00043CF8">
        <w:rPr>
          <w:rFonts w:cstheme="minorHAnsi"/>
          <w:sz w:val="24"/>
          <w:szCs w:val="24"/>
        </w:rPr>
        <w:t xml:space="preserve">o ustalenie niezwiązania </w:t>
      </w:r>
      <w:r w:rsidRPr="00043CF8">
        <w:rPr>
          <w:rFonts w:cstheme="minorHAnsi"/>
          <w:sz w:val="24"/>
          <w:szCs w:val="24"/>
        </w:rPr>
        <w:t>kredytobiorcy klauzulami</w:t>
      </w:r>
      <w:r w:rsidR="00BB5C7A" w:rsidRPr="00043CF8">
        <w:rPr>
          <w:rFonts w:cstheme="minorHAnsi"/>
          <w:sz w:val="24"/>
          <w:szCs w:val="24"/>
        </w:rPr>
        <w:t xml:space="preserve"> niedozwolonymi, które dotyczą stosowania zmiennego oprocentowania</w:t>
      </w:r>
      <w:r w:rsidR="00D543AC" w:rsidRPr="00043CF8">
        <w:rPr>
          <w:rFonts w:cstheme="minorHAnsi"/>
          <w:sz w:val="24"/>
          <w:szCs w:val="24"/>
        </w:rPr>
        <w:t xml:space="preserve"> kredytu</w:t>
      </w:r>
      <w:r w:rsidR="00BB5C7A" w:rsidRPr="00043CF8">
        <w:rPr>
          <w:rFonts w:cstheme="minorHAnsi"/>
          <w:sz w:val="24"/>
          <w:szCs w:val="24"/>
        </w:rPr>
        <w:t xml:space="preserve"> </w:t>
      </w:r>
      <w:r w:rsidR="00D543AC" w:rsidRPr="00043CF8">
        <w:rPr>
          <w:rFonts w:cstheme="minorHAnsi"/>
          <w:sz w:val="24"/>
          <w:szCs w:val="24"/>
        </w:rPr>
        <w:t xml:space="preserve">(łącznie </w:t>
      </w:r>
      <w:r w:rsidR="00BB5C7A" w:rsidRPr="00043CF8">
        <w:rPr>
          <w:rFonts w:cstheme="minorHAnsi"/>
          <w:sz w:val="24"/>
          <w:szCs w:val="24"/>
        </w:rPr>
        <w:t>stawk</w:t>
      </w:r>
      <w:r w:rsidR="00D543AC" w:rsidRPr="00043CF8">
        <w:rPr>
          <w:rFonts w:cstheme="minorHAnsi"/>
          <w:sz w:val="24"/>
          <w:szCs w:val="24"/>
        </w:rPr>
        <w:t>a</w:t>
      </w:r>
      <w:r w:rsidR="00BB5C7A" w:rsidRPr="00043CF8">
        <w:rPr>
          <w:rFonts w:cstheme="minorHAnsi"/>
          <w:sz w:val="24"/>
          <w:szCs w:val="24"/>
        </w:rPr>
        <w:t xml:space="preserve"> WIBOR i marż</w:t>
      </w:r>
      <w:r w:rsidR="00D543AC" w:rsidRPr="00043CF8">
        <w:rPr>
          <w:rFonts w:cstheme="minorHAnsi"/>
          <w:sz w:val="24"/>
          <w:szCs w:val="24"/>
        </w:rPr>
        <w:t>a</w:t>
      </w:r>
      <w:r w:rsidR="00BB5C7A" w:rsidRPr="00043CF8">
        <w:rPr>
          <w:rFonts w:cstheme="minorHAnsi"/>
          <w:sz w:val="24"/>
          <w:szCs w:val="24"/>
        </w:rPr>
        <w:t xml:space="preserve"> banku</w:t>
      </w:r>
      <w:r w:rsidR="00D543AC" w:rsidRPr="00043CF8">
        <w:rPr>
          <w:rFonts w:cstheme="minorHAnsi"/>
          <w:sz w:val="24"/>
          <w:szCs w:val="24"/>
        </w:rPr>
        <w:t>)</w:t>
      </w:r>
      <w:r w:rsidR="00BB5C7A" w:rsidRPr="00043CF8">
        <w:rPr>
          <w:rFonts w:cstheme="minorHAnsi"/>
          <w:sz w:val="24"/>
          <w:szCs w:val="24"/>
        </w:rPr>
        <w:t xml:space="preserve">. </w:t>
      </w:r>
      <w:r w:rsidRPr="00043CF8">
        <w:rPr>
          <w:rFonts w:cstheme="minorHAnsi"/>
          <w:sz w:val="24"/>
          <w:szCs w:val="24"/>
        </w:rPr>
        <w:t>W tym przypadku s</w:t>
      </w:r>
      <w:r w:rsidR="00BB5C7A" w:rsidRPr="00043CF8">
        <w:rPr>
          <w:rFonts w:cstheme="minorHAnsi"/>
          <w:sz w:val="24"/>
          <w:szCs w:val="24"/>
        </w:rPr>
        <w:t>kutkiem prawnym tak skonstruowanego roszczenia będzie pozostawienie umowy kredytu w mocy bez oprocentowania</w:t>
      </w:r>
      <w:r w:rsidRPr="00043CF8">
        <w:rPr>
          <w:rFonts w:cstheme="minorHAnsi"/>
          <w:sz w:val="24"/>
          <w:szCs w:val="24"/>
        </w:rPr>
        <w:t>, co powodowałoby, że kredytobiorca będzie oddawał raty składające się wyłącznie z samego kapitału</w:t>
      </w:r>
      <w:r w:rsidR="001167B7" w:rsidRPr="00043CF8">
        <w:rPr>
          <w:rFonts w:cstheme="minorHAnsi"/>
          <w:sz w:val="24"/>
          <w:szCs w:val="24"/>
        </w:rPr>
        <w:t xml:space="preserve"> (tzw. „sankcja kredytu darmowego”).</w:t>
      </w:r>
      <w:r w:rsidRPr="00043CF8">
        <w:rPr>
          <w:rFonts w:cstheme="minorHAnsi"/>
          <w:sz w:val="24"/>
          <w:szCs w:val="24"/>
        </w:rPr>
        <w:t xml:space="preserve"> Przykładowo przy </w:t>
      </w:r>
      <w:r w:rsidR="001167B7" w:rsidRPr="00043CF8">
        <w:rPr>
          <w:rFonts w:cstheme="minorHAnsi"/>
          <w:sz w:val="24"/>
          <w:szCs w:val="24"/>
        </w:rPr>
        <w:lastRenderedPageBreak/>
        <w:t>kredycie</w:t>
      </w:r>
      <w:r w:rsidRPr="00043CF8">
        <w:rPr>
          <w:rFonts w:cstheme="minorHAnsi"/>
          <w:sz w:val="24"/>
          <w:szCs w:val="24"/>
        </w:rPr>
        <w:t xml:space="preserve"> na 500 ty</w:t>
      </w:r>
      <w:r w:rsidR="001167B7" w:rsidRPr="00043CF8">
        <w:rPr>
          <w:rFonts w:cstheme="minorHAnsi"/>
          <w:sz w:val="24"/>
          <w:szCs w:val="24"/>
        </w:rPr>
        <w:t>s</w:t>
      </w:r>
      <w:r w:rsidRPr="00043CF8">
        <w:rPr>
          <w:rFonts w:cstheme="minorHAnsi"/>
          <w:sz w:val="24"/>
          <w:szCs w:val="24"/>
        </w:rPr>
        <w:t>. PLN na 30 lat rata wynosiłaby</w:t>
      </w:r>
      <w:r w:rsidR="001167B7" w:rsidRPr="00043CF8">
        <w:rPr>
          <w:rFonts w:cstheme="minorHAnsi"/>
          <w:sz w:val="24"/>
          <w:szCs w:val="24"/>
        </w:rPr>
        <w:t xml:space="preserve"> niecałe 1,4 tys. PLN przez cały okres kredytowania. </w:t>
      </w:r>
    </w:p>
    <w:p w14:paraId="17BB4D5D" w14:textId="77777777" w:rsidR="00766A82" w:rsidRPr="00043CF8" w:rsidRDefault="00766A82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93B058" w14:textId="337BB8CF" w:rsidR="00766A82" w:rsidRPr="00043CF8" w:rsidRDefault="00C862D7" w:rsidP="0038226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43CF8">
        <w:rPr>
          <w:rFonts w:cstheme="minorHAnsi"/>
          <w:b/>
          <w:bCs/>
          <w:sz w:val="24"/>
          <w:szCs w:val="24"/>
        </w:rPr>
        <w:t>Podsumowanie.</w:t>
      </w:r>
    </w:p>
    <w:p w14:paraId="2C6D9BC4" w14:textId="03FD7B62" w:rsidR="00C862D7" w:rsidRPr="00043CF8" w:rsidRDefault="00C862D7" w:rsidP="0038226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7E7C032" w14:textId="4E5326A4" w:rsidR="001167B7" w:rsidRPr="00043CF8" w:rsidRDefault="00C862D7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>Obecnie nikt z nas nie jest w stanie przewidzieć, kiedy stawka WIBOR się ustabilizuje i czy w ogóle się ustabilizuje. Przypomnijmy, że 2020 roku w związku z pandemią COVID-19 oprocentowanie kredytów osiągało historycznie najniższe wyniki (!), co powodowało, iż wielu kredytobiorców miało zdolność kredytową na dużo wyższą kwotę kredytu niż miałoby, gdyby oprocentowanie kredytu znajdowało się na obecnym poziomie.</w:t>
      </w:r>
      <w:r w:rsidR="00772271" w:rsidRPr="00043CF8">
        <w:rPr>
          <w:rFonts w:cstheme="minorHAnsi"/>
          <w:sz w:val="24"/>
          <w:szCs w:val="24"/>
        </w:rPr>
        <w:t xml:space="preserve"> </w:t>
      </w:r>
      <w:r w:rsidR="001167B7" w:rsidRPr="00043CF8">
        <w:rPr>
          <w:rFonts w:cstheme="minorHAnsi"/>
          <w:sz w:val="24"/>
          <w:szCs w:val="24"/>
        </w:rPr>
        <w:t xml:space="preserve">Czy zatem gdyby bank poinformował w sposób rzetelny o ryzyku związanym z zawarciem umowy kredytu ze zmiennym oprocentowaniem, wskazał w jaki sposób kształtowała się będzie rata kredytu w przypadku wzrostu oprocentowania o </w:t>
      </w:r>
      <w:r w:rsidR="00680F03" w:rsidRPr="00043CF8">
        <w:rPr>
          <w:rFonts w:cstheme="minorHAnsi"/>
          <w:sz w:val="24"/>
          <w:szCs w:val="24"/>
        </w:rPr>
        <w:t>1</w:t>
      </w:r>
      <w:r w:rsidR="001167B7" w:rsidRPr="00043CF8">
        <w:rPr>
          <w:rFonts w:cstheme="minorHAnsi"/>
          <w:sz w:val="24"/>
          <w:szCs w:val="24"/>
        </w:rPr>
        <w:t xml:space="preserve">00% albo więcej procent, to kredytobiorca podjąłby decyzję o jej zawarciu? Czy może zdecydowałby się na stałe oprocentowanie, które gwarantowałoby niezmienność stawki bez względu na wszystko? Nasuwa się również pytanie, czy w dacie zawarcia umowy kredytu kredytobiorca wiedział, iż stawka WIBOR nie jest ustalana w oparciu o realne transakcje? </w:t>
      </w:r>
    </w:p>
    <w:p w14:paraId="7852C0C6" w14:textId="77777777" w:rsidR="001167B7" w:rsidRPr="00043CF8" w:rsidRDefault="001167B7" w:rsidP="003822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733FC2" w14:textId="5E8AC03D" w:rsidR="001167B7" w:rsidRPr="00043CF8" w:rsidRDefault="001167B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43CF8">
        <w:rPr>
          <w:rFonts w:cstheme="minorHAnsi"/>
          <w:sz w:val="24"/>
          <w:szCs w:val="24"/>
        </w:rPr>
        <w:t xml:space="preserve">W najbliższym czasie stawka </w:t>
      </w:r>
      <w:r w:rsidR="006E4475" w:rsidRPr="00043CF8">
        <w:rPr>
          <w:rFonts w:cstheme="minorHAnsi"/>
          <w:sz w:val="24"/>
          <w:szCs w:val="24"/>
        </w:rPr>
        <w:t xml:space="preserve">WIBOR </w:t>
      </w:r>
      <w:r w:rsidRPr="00043CF8">
        <w:rPr>
          <w:rFonts w:cstheme="minorHAnsi"/>
          <w:sz w:val="24"/>
          <w:szCs w:val="24"/>
        </w:rPr>
        <w:t xml:space="preserve">ma zostać zamieniona na inną, czyli WIRON (uprzednio WIRD). Takie działanie potwierdza jedynie, że indeks WIBOR nie jest ani obiektywny, ani weryfikowalny dla przeciętnego </w:t>
      </w:r>
      <w:proofErr w:type="spellStart"/>
      <w:r w:rsidRPr="00043CF8">
        <w:rPr>
          <w:rFonts w:cstheme="minorHAnsi"/>
          <w:sz w:val="24"/>
          <w:szCs w:val="24"/>
        </w:rPr>
        <w:t>Złotówkowicza</w:t>
      </w:r>
      <w:proofErr w:type="spellEnd"/>
      <w:r w:rsidRPr="00043CF8">
        <w:rPr>
          <w:rFonts w:cstheme="minorHAnsi"/>
          <w:sz w:val="24"/>
          <w:szCs w:val="24"/>
        </w:rPr>
        <w:t xml:space="preserve">, a tym samym może stanowić o konieczności sądowej ingerencji w umowy kredytów złotowych, aby raty tych kredytów miały normalną wysokość. </w:t>
      </w:r>
    </w:p>
    <w:sectPr w:rsidR="001167B7" w:rsidRPr="00043C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E0BA7" w14:textId="77777777" w:rsidR="00485E71" w:rsidRDefault="00485E71" w:rsidP="00043CF8">
      <w:pPr>
        <w:spacing w:after="0" w:line="240" w:lineRule="auto"/>
      </w:pPr>
      <w:r>
        <w:separator/>
      </w:r>
    </w:p>
  </w:endnote>
  <w:endnote w:type="continuationSeparator" w:id="0">
    <w:p w14:paraId="2AFAE94E" w14:textId="77777777" w:rsidR="00485E71" w:rsidRDefault="00485E71" w:rsidP="0004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2D08" w14:textId="77777777" w:rsidR="00043CF8" w:rsidRPr="00550EEF" w:rsidRDefault="00043CF8" w:rsidP="00043CF8">
    <w:pPr>
      <w:pStyle w:val="Stopka"/>
      <w:jc w:val="center"/>
      <w:rPr>
        <w:rFonts w:ascii="Calibri" w:hAnsi="Calibri" w:cs="Calibri"/>
      </w:rPr>
    </w:pPr>
    <w:r w:rsidRPr="00550EEF">
      <w:rPr>
        <w:rFonts w:ascii="Calibri" w:hAnsi="Calibri" w:cs="Calibri"/>
      </w:rPr>
      <w:t xml:space="preserve">Kontakt dla mediów: Agencja Face It; Anna Grubińska, tel.: 604 211 111, </w:t>
    </w:r>
    <w:r w:rsidRPr="00550EEF">
      <w:rPr>
        <w:rFonts w:ascii="Calibri" w:hAnsi="Calibri" w:cs="Calibri"/>
      </w:rPr>
      <w:br/>
      <w:t>e-mail: a.grubinska@agencjafaceit.pl</w:t>
    </w:r>
  </w:p>
  <w:p w14:paraId="1D44CA0B" w14:textId="77777777" w:rsidR="00043CF8" w:rsidRDefault="0004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B36C" w14:textId="77777777" w:rsidR="00485E71" w:rsidRDefault="00485E71" w:rsidP="00043CF8">
      <w:pPr>
        <w:spacing w:after="0" w:line="240" w:lineRule="auto"/>
      </w:pPr>
      <w:r>
        <w:separator/>
      </w:r>
    </w:p>
  </w:footnote>
  <w:footnote w:type="continuationSeparator" w:id="0">
    <w:p w14:paraId="6C2A5355" w14:textId="77777777" w:rsidR="00485E71" w:rsidRDefault="00485E71" w:rsidP="0004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568"/>
    <w:multiLevelType w:val="hybridMultilevel"/>
    <w:tmpl w:val="CAD8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94CF7"/>
    <w:multiLevelType w:val="multilevel"/>
    <w:tmpl w:val="A70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6371C"/>
    <w:multiLevelType w:val="multilevel"/>
    <w:tmpl w:val="F1E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9"/>
    <w:rsid w:val="000106B2"/>
    <w:rsid w:val="00043CF8"/>
    <w:rsid w:val="00047997"/>
    <w:rsid w:val="00057423"/>
    <w:rsid w:val="00094FAA"/>
    <w:rsid w:val="001167B7"/>
    <w:rsid w:val="00181C52"/>
    <w:rsid w:val="001B0772"/>
    <w:rsid w:val="001B285E"/>
    <w:rsid w:val="001D32B7"/>
    <w:rsid w:val="001F0746"/>
    <w:rsid w:val="00245F59"/>
    <w:rsid w:val="002505F3"/>
    <w:rsid w:val="00283646"/>
    <w:rsid w:val="00292742"/>
    <w:rsid w:val="002B761E"/>
    <w:rsid w:val="0038226D"/>
    <w:rsid w:val="00383A07"/>
    <w:rsid w:val="00396431"/>
    <w:rsid w:val="003D04F6"/>
    <w:rsid w:val="00425544"/>
    <w:rsid w:val="00474131"/>
    <w:rsid w:val="00485E71"/>
    <w:rsid w:val="004E533E"/>
    <w:rsid w:val="005515CD"/>
    <w:rsid w:val="005F5A73"/>
    <w:rsid w:val="00656C76"/>
    <w:rsid w:val="00680F03"/>
    <w:rsid w:val="0068121D"/>
    <w:rsid w:val="006C7BE7"/>
    <w:rsid w:val="006E2392"/>
    <w:rsid w:val="006E4475"/>
    <w:rsid w:val="006F5358"/>
    <w:rsid w:val="00705526"/>
    <w:rsid w:val="00766A82"/>
    <w:rsid w:val="00772271"/>
    <w:rsid w:val="007744EB"/>
    <w:rsid w:val="007D7566"/>
    <w:rsid w:val="007E726B"/>
    <w:rsid w:val="0081589C"/>
    <w:rsid w:val="00822961"/>
    <w:rsid w:val="00823101"/>
    <w:rsid w:val="008E20E1"/>
    <w:rsid w:val="00942854"/>
    <w:rsid w:val="00977CB0"/>
    <w:rsid w:val="009E2607"/>
    <w:rsid w:val="00A903C2"/>
    <w:rsid w:val="00A978D0"/>
    <w:rsid w:val="00AB755F"/>
    <w:rsid w:val="00B26925"/>
    <w:rsid w:val="00BB1D45"/>
    <w:rsid w:val="00BB5C7A"/>
    <w:rsid w:val="00BF7710"/>
    <w:rsid w:val="00C1027D"/>
    <w:rsid w:val="00C270C5"/>
    <w:rsid w:val="00C317AC"/>
    <w:rsid w:val="00C5447D"/>
    <w:rsid w:val="00C61D3B"/>
    <w:rsid w:val="00C862D7"/>
    <w:rsid w:val="00CA0EDA"/>
    <w:rsid w:val="00D041B4"/>
    <w:rsid w:val="00D543AC"/>
    <w:rsid w:val="00DE24A7"/>
    <w:rsid w:val="00E30879"/>
    <w:rsid w:val="00F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7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F0746"/>
    <w:rPr>
      <w:i/>
      <w:iCs/>
    </w:rPr>
  </w:style>
  <w:style w:type="paragraph" w:styleId="NormalnyWeb">
    <w:name w:val="Normal (Web)"/>
    <w:basedOn w:val="Normalny"/>
    <w:uiPriority w:val="99"/>
    <w:unhideWhenUsed/>
    <w:rsid w:val="0082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101"/>
    <w:rPr>
      <w:b/>
      <w:bCs/>
    </w:rPr>
  </w:style>
  <w:style w:type="paragraph" w:styleId="Akapitzlist">
    <w:name w:val="List Paragraph"/>
    <w:basedOn w:val="Normalny"/>
    <w:uiPriority w:val="34"/>
    <w:qFormat/>
    <w:rsid w:val="007744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F8"/>
  </w:style>
  <w:style w:type="paragraph" w:styleId="Stopka">
    <w:name w:val="footer"/>
    <w:basedOn w:val="Normalny"/>
    <w:link w:val="StopkaZnak"/>
    <w:uiPriority w:val="99"/>
    <w:unhideWhenUsed/>
    <w:rsid w:val="000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7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F0746"/>
    <w:rPr>
      <w:i/>
      <w:iCs/>
    </w:rPr>
  </w:style>
  <w:style w:type="paragraph" w:styleId="NormalnyWeb">
    <w:name w:val="Normal (Web)"/>
    <w:basedOn w:val="Normalny"/>
    <w:uiPriority w:val="99"/>
    <w:unhideWhenUsed/>
    <w:rsid w:val="0082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101"/>
    <w:rPr>
      <w:b/>
      <w:bCs/>
    </w:rPr>
  </w:style>
  <w:style w:type="paragraph" w:styleId="Akapitzlist">
    <w:name w:val="List Paragraph"/>
    <w:basedOn w:val="Normalny"/>
    <w:uiPriority w:val="34"/>
    <w:qFormat/>
    <w:rsid w:val="007744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F8"/>
  </w:style>
  <w:style w:type="paragraph" w:styleId="Stopka">
    <w:name w:val="footer"/>
    <w:basedOn w:val="Normalny"/>
    <w:link w:val="StopkaZnak"/>
    <w:uiPriority w:val="99"/>
    <w:unhideWhenUsed/>
    <w:rsid w:val="000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48732758878</dc:creator>
  <cp:lastModifiedBy>Anna Grubińska</cp:lastModifiedBy>
  <cp:revision>2</cp:revision>
  <cp:lastPrinted>2022-11-18T11:13:00Z</cp:lastPrinted>
  <dcterms:created xsi:type="dcterms:W3CDTF">2022-11-18T15:39:00Z</dcterms:created>
  <dcterms:modified xsi:type="dcterms:W3CDTF">2022-11-18T15:39:00Z</dcterms:modified>
</cp:coreProperties>
</file>